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right="462" w:firstLine="0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right="462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right="462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DESCUBRE LA GUÍA PARA UNA NOCHE MÁGICA DE DICIEMBRE CON LOS PERSONAJES DE LOONEY TUNES Y C&amp;A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right="462" w:firstLine="0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Ciudad de México, 03 de diciembre de 2021.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Diciembre ya está aquí y con ello las únicas y acogedoras noches de invierno, perfectas para quedarse en casa y armar la pijamada perfecta con nuestros seres queridos, pero también con personajes de hoy y siempre como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Bugs Bunny y sus amigos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quienes nos han alegrado por generaciones.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lograr la mejor pijamada decembrina, sigue estos 5 tips que los personajes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Looney Tunes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 C&amp;A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traen para ti: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Fija fecha, hora y arma la lista de invitados: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Asegúrate de confirmar un par de días antes para tener todo listo y recibirlos de la mejor manera en casa.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Crea un espacio especial: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Elige decoraciones interesantes como tipis iluminados con pequeñas lucecitas es una gran idea para transformar la noche en un ambiente cálido. ¡No te olvides de las frazadas y la gran torre de almohadas para la clásica batalla!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Cocina en familia: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 tu familia y amigos aman preparar deliciosos platillos, pueden armar un plan para que una de las actividades sea cocinar. Pueden preparar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snacks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sencillos y deliciosos como galletas,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cupcakes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pizza, tacos... sin olvidar el ya clásico chocolate caliente.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Crea tu lista: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¡Es momento de ver pelis y series hasta que el último se duerma! Arma el maratón de la serie que más les guste o revivir los clásicos animados de ayer y hoy.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Elijan el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outfit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ideal.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 son amantes de la moda, lleva la diversión armando una pasarela con la colección especial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pijamas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los personajes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Looney Tunes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podrás encontrar 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Pongan música para hacerlo más real y tómense fotos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con sus mejores 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¡Disfruta de una pijamada única! Y elige nuestras prendas con gráficos de Bugs Bunny, Lola Bunny, el pato Lucas, Taz y más. Esta colección estará disponible a partir del lunes 29 de noviembre y hasta agotar existencias en todas las tiendas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del país y en la tienda oficial en línea </w:t>
      </w:r>
      <w:hyperlink r:id="rId7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u w:val="single"/>
            <w:rtl w:val="0"/>
          </w:rPr>
          <w:t xml:space="preserve">https://www.cyamoda.com/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#WBPartner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#XmasLooneyTunes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#cyamoda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6"/>
          <w:szCs w:val="16"/>
          <w:u w:val="single"/>
          <w:rtl w:val="0"/>
        </w:rPr>
        <w:t xml:space="preserve">Sobre Looney Tunes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Looney Tunes y todos sus personajes relacionados son marcas registradas de Warner Bros. Entertainment Inc. 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6"/>
          <w:szCs w:val="16"/>
          <w:u w:val="single"/>
          <w:rtl w:val="0"/>
        </w:rPr>
        <w:t xml:space="preserve">Sobre Warner Bros. Consumer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Warner Bros. Consumer Products (WBCP), a Warner Bros. Entertainment Company, extiende el poderoso portafolio del estudio de marcas de entretenimiento y franquicias a las vidas de los fans alrededor del mundo. WBCP se alía con las mejores licencias globalmente en juguetes, moda, decoración de hogar ganadoras de premios, y publicaciones inspirados en franquicias y propiedades como DC, Wizarding World, Looney Tunes y Hanna-Barbera. La división mundialmente famosa de entretenimiento tematizado incluye experiencias innovadoras como The Wizarding World of Harry Potter y  Warner Bros. World Abu Dhabi. Con licencias globales innovadoras y programas de mercado, iniciativas de retail, asociaciones promocionales y experiencias temáticas, WBCP es una de las organizaciones de licencia y retail líderes del mundo. 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Acerca de C&amp;A: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C&amp;A México es una marca que diseña, desarrolla y comercializa moda accesible de forma responsable, poniendo especial atención en las necesidades y estilos del mercado mexicano. Busca sorprender a clientes e inversionistas al ser una fuerza positiva con lo que hacen, y en la forma en que lo hacen.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Actualmente cuenta con 76 sucursales en el interior de la República Mexicana.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mayor información visita: http://www.cyamoda.com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Contacto de Relaciones Públicas C&amp;A: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Laura Briones 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Arial" w:cs="Arial" w:eastAsia="Arial" w:hAnsi="Arial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Cel: (+52 1)  55 1372 9330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02124"/>
          <w:sz w:val="20"/>
          <w:szCs w:val="20"/>
          <w:highlight w:val="white"/>
          <w:rtl w:val="0"/>
        </w:rPr>
        <w:t xml:space="preserve">laura.briones@another.co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Contacto de Relaciones Públicas C&amp;A: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Jimena Valdez Colin</w:t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Coordinadora relaciones públicas 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  <w:color w:val="555555"/>
          <w:sz w:val="20"/>
          <w:szCs w:val="20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gvaldez@cyamexico.com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Tel: (33)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3100 8628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2244090</wp:posOffset>
          </wp:positionH>
          <wp:positionV relativeFrom="paragraph">
            <wp:posOffset>-180974</wp:posOffset>
          </wp:positionV>
          <wp:extent cx="1121390" cy="854392"/>
          <wp:effectExtent b="0" l="0" r="0" t="0"/>
          <wp:wrapNone/>
          <wp:docPr descr="/Users/robertopalacios/Desktop/C&amp;A/LOGO-C&amp;A-CLEAR-BLUE-02.png" id="3" name="image1.png"/>
          <a:graphic>
            <a:graphicData uri="http://schemas.openxmlformats.org/drawingml/2006/picture">
              <pic:pic>
                <pic:nvPicPr>
                  <pic:cNvPr descr="/Users/robertopalacios/Desktop/C&amp;A/LOGO-C&amp;A-CLEAR-BLUE-0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390" cy="8543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9573D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7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573D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yamoda.com/" TargetMode="External"/><Relationship Id="rId8" Type="http://schemas.openxmlformats.org/officeDocument/2006/relationships/hyperlink" Target="mailto:gvaldez@cyamexic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gvniw0mZcTMTtHTQ/0RDY0SJw==">AMUW2mWuh7MhZJD9MIBt5E+E4R33JG2n2Nq0gCsPMpNwbbbBFyXnmGOUifJeFs0gouvMZ0jQNovjnWqqiYpc1y9T1aOQ3fc2hqIGu7r1PXcDN3WDCkg0MmIIFaphEwa5G8Ulksn5T/dV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2020-07-30T23:34:00Z</dcterms:created>
  <dc:creator>Diana Cuevas | Marketing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0x0101000F0E8739BB398941B3279E0533D6D89C</vt:lpwstr>
  </property>
</Properties>
</file>